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7FFA" w14:textId="1E8E65A7" w:rsidR="00A66ACE" w:rsidRPr="00211C6B" w:rsidRDefault="000D0C0D">
      <w:pPr>
        <w:rPr>
          <w:rFonts w:cstheme="minorHAnsi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7DE7555" wp14:editId="0C482A87">
            <wp:extent cx="1441346" cy="508348"/>
            <wp:effectExtent l="0" t="0" r="6985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004" cy="51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8BB18" w14:textId="2C88BC13" w:rsidR="000A38F6" w:rsidRPr="00211C6B" w:rsidRDefault="000A38F6" w:rsidP="000A38F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11C6B">
        <w:rPr>
          <w:rFonts w:asciiTheme="majorHAnsi" w:hAnsiTheme="majorHAnsi" w:cstheme="majorHAnsi"/>
          <w:b/>
          <w:bCs/>
          <w:sz w:val="28"/>
          <w:szCs w:val="28"/>
        </w:rPr>
        <w:t>BED SIDE RAILS</w:t>
      </w:r>
    </w:p>
    <w:p w14:paraId="14A3F1C8" w14:textId="707F4711" w:rsidR="000A38F6" w:rsidRPr="00211C6B" w:rsidRDefault="000A38F6" w:rsidP="000A38F6">
      <w:pPr>
        <w:jc w:val="center"/>
        <w:rPr>
          <w:rFonts w:cstheme="minorHAnsi"/>
        </w:rPr>
      </w:pPr>
    </w:p>
    <w:p w14:paraId="5DD646F8" w14:textId="462D4522" w:rsidR="000A38F6" w:rsidRPr="00211C6B" w:rsidRDefault="000A38F6" w:rsidP="000A38F6">
      <w:pPr>
        <w:rPr>
          <w:rFonts w:cstheme="minorHAnsi"/>
        </w:rPr>
      </w:pPr>
      <w:r w:rsidRPr="00211C6B">
        <w:rPr>
          <w:rFonts w:cstheme="minorHAnsi"/>
        </w:rPr>
        <w:t>Setting up your equipment:</w:t>
      </w:r>
    </w:p>
    <w:p w14:paraId="51C20D28" w14:textId="1610931E" w:rsidR="000A38F6" w:rsidRPr="00211C6B" w:rsidRDefault="000A38F6" w:rsidP="00211C6B">
      <w:pPr>
        <w:pStyle w:val="NoSpacing"/>
        <w:numPr>
          <w:ilvl w:val="0"/>
          <w:numId w:val="2"/>
        </w:numPr>
        <w:rPr>
          <w:rFonts w:cstheme="minorHAnsi"/>
        </w:rPr>
      </w:pPr>
      <w:r w:rsidRPr="00211C6B">
        <w:rPr>
          <w:rFonts w:cstheme="minorHAnsi"/>
        </w:rPr>
        <w:t>Your equipment provider will properly set up your bedside rails.</w:t>
      </w:r>
    </w:p>
    <w:p w14:paraId="14E89B7A" w14:textId="77777777" w:rsidR="00211C6B" w:rsidRPr="00211C6B" w:rsidRDefault="00211C6B" w:rsidP="00211C6B">
      <w:pPr>
        <w:pStyle w:val="NoSpacing"/>
        <w:ind w:left="1080"/>
        <w:rPr>
          <w:rFonts w:cstheme="minorHAnsi"/>
        </w:rPr>
      </w:pPr>
    </w:p>
    <w:p w14:paraId="1AE94CB4" w14:textId="2E783DF7" w:rsidR="000A38F6" w:rsidRPr="00211C6B" w:rsidRDefault="000A38F6" w:rsidP="000A38F6">
      <w:pPr>
        <w:rPr>
          <w:rFonts w:cstheme="minorHAnsi"/>
        </w:rPr>
      </w:pPr>
      <w:r w:rsidRPr="00211C6B">
        <w:rPr>
          <w:rFonts w:cstheme="minorHAnsi"/>
        </w:rPr>
        <w:t>Using your equipment:</w:t>
      </w:r>
    </w:p>
    <w:p w14:paraId="55EDFB67" w14:textId="09DB756A" w:rsidR="000A38F6" w:rsidRPr="00211C6B" w:rsidRDefault="000A38F6" w:rsidP="00211C6B">
      <w:pPr>
        <w:pStyle w:val="NoSpacing"/>
        <w:numPr>
          <w:ilvl w:val="0"/>
          <w:numId w:val="1"/>
        </w:numPr>
        <w:rPr>
          <w:rFonts w:cstheme="minorHAnsi"/>
        </w:rPr>
      </w:pPr>
      <w:r w:rsidRPr="00211C6B">
        <w:rPr>
          <w:rFonts w:cstheme="minorHAnsi"/>
        </w:rPr>
        <w:t>To lock side rails in the upright positions, simply pull up rails automatically lock into position.</w:t>
      </w:r>
    </w:p>
    <w:p w14:paraId="79A5FA04" w14:textId="6E3C9F45" w:rsidR="000A38F6" w:rsidRPr="00211C6B" w:rsidRDefault="000A38F6" w:rsidP="00211C6B">
      <w:pPr>
        <w:pStyle w:val="NoSpacing"/>
        <w:numPr>
          <w:ilvl w:val="0"/>
          <w:numId w:val="1"/>
        </w:numPr>
        <w:rPr>
          <w:rFonts w:cstheme="minorHAnsi"/>
        </w:rPr>
      </w:pPr>
      <w:r w:rsidRPr="00211C6B">
        <w:rPr>
          <w:rFonts w:cstheme="minorHAnsi"/>
        </w:rPr>
        <w:t>To lower side rails, locate the release pins at the</w:t>
      </w:r>
      <w:r w:rsidR="0009125A" w:rsidRPr="00211C6B">
        <w:rPr>
          <w:rFonts w:cstheme="minorHAnsi"/>
        </w:rPr>
        <w:t xml:space="preserve"> head and foot ends of the rails, pull the pin until that side of the rail lowers and automatically drops into position.</w:t>
      </w:r>
    </w:p>
    <w:p w14:paraId="26B70298" w14:textId="77777777" w:rsidR="00211C6B" w:rsidRPr="00211C6B" w:rsidRDefault="00211C6B" w:rsidP="00211C6B">
      <w:pPr>
        <w:pStyle w:val="NoSpacing"/>
        <w:ind w:left="1080"/>
        <w:rPr>
          <w:rFonts w:cstheme="minorHAnsi"/>
        </w:rPr>
      </w:pPr>
    </w:p>
    <w:p w14:paraId="18F46675" w14:textId="1C000A7D" w:rsidR="0009125A" w:rsidRPr="00211C6B" w:rsidRDefault="0009125A" w:rsidP="0009125A">
      <w:pPr>
        <w:rPr>
          <w:rFonts w:cstheme="minorHAnsi"/>
        </w:rPr>
      </w:pPr>
      <w:r w:rsidRPr="00211C6B">
        <w:rPr>
          <w:rFonts w:cstheme="minorHAnsi"/>
        </w:rPr>
        <w:t>Maintenance:</w:t>
      </w:r>
    </w:p>
    <w:p w14:paraId="489F26B1" w14:textId="69EC95DC" w:rsidR="0009125A" w:rsidRPr="00211C6B" w:rsidRDefault="0009125A" w:rsidP="00211C6B">
      <w:pPr>
        <w:pStyle w:val="NoSpacing"/>
        <w:numPr>
          <w:ilvl w:val="0"/>
          <w:numId w:val="1"/>
        </w:numPr>
        <w:rPr>
          <w:rFonts w:cstheme="minorHAnsi"/>
        </w:rPr>
      </w:pPr>
      <w:r w:rsidRPr="00211C6B">
        <w:rPr>
          <w:rFonts w:cstheme="minorHAnsi"/>
        </w:rPr>
        <w:t>Basic household cleaners can be used to keep your equipment clean and in proper working order.</w:t>
      </w:r>
    </w:p>
    <w:p w14:paraId="2DA6342A" w14:textId="55EB43AE" w:rsidR="0009125A" w:rsidRPr="00211C6B" w:rsidRDefault="0009125A" w:rsidP="00211C6B">
      <w:pPr>
        <w:pStyle w:val="NoSpacing"/>
        <w:numPr>
          <w:ilvl w:val="0"/>
          <w:numId w:val="1"/>
        </w:numPr>
        <w:rPr>
          <w:rFonts w:cstheme="minorHAnsi"/>
        </w:rPr>
      </w:pPr>
      <w:r w:rsidRPr="00211C6B">
        <w:rPr>
          <w:rFonts w:cstheme="minorHAnsi"/>
        </w:rPr>
        <w:t>Check frequently for malfunctions and report any to your equipment provider immediately.</w:t>
      </w:r>
    </w:p>
    <w:p w14:paraId="3D904879" w14:textId="77777777" w:rsidR="00211C6B" w:rsidRPr="00211C6B" w:rsidRDefault="00211C6B" w:rsidP="00211C6B">
      <w:pPr>
        <w:pStyle w:val="NoSpacing"/>
        <w:ind w:left="1080"/>
        <w:rPr>
          <w:rFonts w:cstheme="minorHAnsi"/>
        </w:rPr>
      </w:pPr>
    </w:p>
    <w:p w14:paraId="582CDF20" w14:textId="36E6BD93" w:rsidR="0009125A" w:rsidRPr="00211C6B" w:rsidRDefault="0009125A" w:rsidP="0009125A">
      <w:pPr>
        <w:rPr>
          <w:rFonts w:cstheme="minorHAnsi"/>
        </w:rPr>
      </w:pPr>
      <w:r w:rsidRPr="00211C6B">
        <w:rPr>
          <w:rFonts w:cstheme="minorHAnsi"/>
        </w:rPr>
        <w:t>Safety issues:</w:t>
      </w:r>
    </w:p>
    <w:p w14:paraId="4D038EBD" w14:textId="347633D1" w:rsidR="0009125A" w:rsidRPr="00211C6B" w:rsidRDefault="0009125A" w:rsidP="00211C6B">
      <w:pPr>
        <w:pStyle w:val="NoSpacing"/>
        <w:numPr>
          <w:ilvl w:val="0"/>
          <w:numId w:val="1"/>
        </w:numPr>
        <w:rPr>
          <w:rFonts w:cstheme="minorHAnsi"/>
        </w:rPr>
      </w:pPr>
      <w:r w:rsidRPr="00211C6B">
        <w:rPr>
          <w:rFonts w:cstheme="minorHAnsi"/>
        </w:rPr>
        <w:t>When raising or lowering side rails, make sure all extremities, both patient and caregiver, are clear of the rails.</w:t>
      </w:r>
    </w:p>
    <w:p w14:paraId="3911E7CF" w14:textId="7ABD86A0" w:rsidR="0009125A" w:rsidRPr="00211C6B" w:rsidRDefault="0009125A" w:rsidP="00211C6B">
      <w:pPr>
        <w:pStyle w:val="NoSpacing"/>
        <w:numPr>
          <w:ilvl w:val="0"/>
          <w:numId w:val="1"/>
        </w:numPr>
        <w:rPr>
          <w:rFonts w:cstheme="minorHAnsi"/>
        </w:rPr>
      </w:pPr>
      <w:r w:rsidRPr="00211C6B">
        <w:rPr>
          <w:rFonts w:cstheme="minorHAnsi"/>
        </w:rPr>
        <w:t>Most side rails are</w:t>
      </w:r>
      <w:r w:rsidR="009330B7" w:rsidRPr="00211C6B">
        <w:rPr>
          <w:rFonts w:cstheme="minorHAnsi"/>
        </w:rPr>
        <w:t xml:space="preserve"> telescoping. When raising or lowering the head or foot portions of the hospital bed, keep hands and feet away from the telescoping area located in the middle of the bed rails.</w:t>
      </w:r>
    </w:p>
    <w:p w14:paraId="6CADEF62" w14:textId="04F146F3" w:rsidR="009330B7" w:rsidRPr="00211C6B" w:rsidRDefault="009330B7" w:rsidP="00211C6B">
      <w:pPr>
        <w:pStyle w:val="NoSpacing"/>
        <w:numPr>
          <w:ilvl w:val="0"/>
          <w:numId w:val="1"/>
        </w:numPr>
        <w:rPr>
          <w:rFonts w:cstheme="minorHAnsi"/>
        </w:rPr>
      </w:pPr>
      <w:r w:rsidRPr="00211C6B">
        <w:rPr>
          <w:rFonts w:cstheme="minorHAnsi"/>
        </w:rPr>
        <w:t>Side rails are not meant to be weight-beating and should not be used to assist in transferring a patient in or out of bed.</w:t>
      </w:r>
    </w:p>
    <w:p w14:paraId="6EA63341" w14:textId="10CB0C9F" w:rsidR="009330B7" w:rsidRPr="00211C6B" w:rsidRDefault="009330B7" w:rsidP="00211C6B">
      <w:pPr>
        <w:pStyle w:val="NoSpacing"/>
        <w:numPr>
          <w:ilvl w:val="0"/>
          <w:numId w:val="1"/>
        </w:numPr>
        <w:rPr>
          <w:rFonts w:cstheme="minorHAnsi"/>
        </w:rPr>
      </w:pPr>
      <w:r w:rsidRPr="00211C6B">
        <w:rPr>
          <w:rFonts w:cstheme="minorHAnsi"/>
        </w:rPr>
        <w:t>Avoid gaps between mattress and bedside rails where bodily harm may occur. Proper mattress size and/or raised ma</w:t>
      </w:r>
      <w:r w:rsidR="007F6D23" w:rsidRPr="00211C6B">
        <w:rPr>
          <w:rFonts w:cstheme="minorHAnsi"/>
        </w:rPr>
        <w:t>ttress</w:t>
      </w:r>
      <w:r w:rsidR="00060287" w:rsidRPr="00211C6B">
        <w:rPr>
          <w:rFonts w:cstheme="minorHAnsi"/>
        </w:rPr>
        <w:t xml:space="preserve"> edges may help prevent gaps.</w:t>
      </w:r>
    </w:p>
    <w:p w14:paraId="2E1D13AE" w14:textId="77777777" w:rsidR="000A38F6" w:rsidRPr="00211C6B" w:rsidRDefault="000A38F6">
      <w:pPr>
        <w:rPr>
          <w:rFonts w:cstheme="minorHAnsi"/>
        </w:rPr>
      </w:pPr>
    </w:p>
    <w:sectPr w:rsidR="000A38F6" w:rsidRPr="00211C6B" w:rsidSect="00A35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3184"/>
    <w:multiLevelType w:val="hybridMultilevel"/>
    <w:tmpl w:val="0D8C1530"/>
    <w:lvl w:ilvl="0" w:tplc="F50C7F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55BDF"/>
    <w:multiLevelType w:val="hybridMultilevel"/>
    <w:tmpl w:val="CA8E680A"/>
    <w:lvl w:ilvl="0" w:tplc="63BED94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F6"/>
    <w:rsid w:val="00060287"/>
    <w:rsid w:val="0009125A"/>
    <w:rsid w:val="000A38F6"/>
    <w:rsid w:val="000D0C0D"/>
    <w:rsid w:val="000F27B2"/>
    <w:rsid w:val="00211C6B"/>
    <w:rsid w:val="007F6D23"/>
    <w:rsid w:val="009330B7"/>
    <w:rsid w:val="00A351FC"/>
    <w:rsid w:val="00A51685"/>
    <w:rsid w:val="00A6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B72FB"/>
  <w15:chartTrackingRefBased/>
  <w15:docId w15:val="{A91FD767-38CF-4B65-A2C1-708F5D21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8F6"/>
    <w:pPr>
      <w:ind w:left="720"/>
      <w:contextualSpacing/>
    </w:pPr>
  </w:style>
  <w:style w:type="paragraph" w:styleId="NoSpacing">
    <w:name w:val="No Spacing"/>
    <w:uiPriority w:val="1"/>
    <w:qFormat/>
    <w:rsid w:val="00211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Morrison</dc:creator>
  <cp:keywords/>
  <dc:description/>
  <cp:lastModifiedBy>Lynn Morrison</cp:lastModifiedBy>
  <cp:revision>8</cp:revision>
  <dcterms:created xsi:type="dcterms:W3CDTF">2021-08-26T16:48:00Z</dcterms:created>
  <dcterms:modified xsi:type="dcterms:W3CDTF">2022-02-24T15:26:00Z</dcterms:modified>
</cp:coreProperties>
</file>